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AMIV GV Traktandenliste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720" w:hanging="357"/>
        <w:jc w:val="left"/>
        <w:rPr>
          <w:rFonts w:ascii="DINPro-Regular" w:cs="DINPro-Regular" w:eastAsia="DINPro-Regular" w:hAnsi="DINPro-Regular"/>
          <w:sz w:val="25"/>
          <w:szCs w:val="25"/>
        </w:rPr>
      </w:pPr>
      <w:r w:rsidDel="00000000" w:rsidR="00000000" w:rsidRPr="00000000">
        <w:rPr>
          <w:rFonts w:ascii="DINPro-Regular" w:cs="DINPro-Regular" w:eastAsia="DINPro-Regular" w:hAnsi="DINPro-Regular"/>
          <w:sz w:val="25"/>
          <w:szCs w:val="25"/>
          <w:rtl w:val="0"/>
        </w:rPr>
        <w:t xml:space="preserve">Begrüssung und Hinweise auf die Geschäftsordnung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720" w:hanging="357"/>
        <w:jc w:val="left"/>
        <w:rPr>
          <w:rFonts w:ascii="DINPro-Regular" w:cs="DINPro-Regular" w:eastAsia="DINPro-Regular" w:hAnsi="DINPro-Regular"/>
          <w:sz w:val="25"/>
          <w:szCs w:val="25"/>
        </w:rPr>
      </w:pPr>
      <w:r w:rsidDel="00000000" w:rsidR="00000000" w:rsidRPr="00000000">
        <w:rPr>
          <w:rFonts w:ascii="DINPro-Regular" w:cs="DINPro-Regular" w:eastAsia="DINPro-Regular" w:hAnsi="DINPro-Regular"/>
          <w:sz w:val="25"/>
          <w:szCs w:val="25"/>
          <w:rtl w:val="0"/>
        </w:rPr>
        <w:t xml:space="preserve">Bestimmung der Stimmzähler:innen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720" w:hanging="357"/>
        <w:jc w:val="left"/>
        <w:rPr>
          <w:rFonts w:ascii="DINPro-Regular" w:cs="DINPro-Regular" w:eastAsia="DINPro-Regular" w:hAnsi="DINPro-Regular"/>
          <w:sz w:val="25"/>
          <w:szCs w:val="25"/>
        </w:rPr>
      </w:pPr>
      <w:r w:rsidDel="00000000" w:rsidR="00000000" w:rsidRPr="00000000">
        <w:rPr>
          <w:rFonts w:ascii="DINPro-Regular" w:cs="DINPro-Regular" w:eastAsia="DINPro-Regular" w:hAnsi="DINPro-Regular"/>
          <w:sz w:val="25"/>
          <w:szCs w:val="25"/>
          <w:rtl w:val="0"/>
        </w:rPr>
        <w:t xml:space="preserve">Wahl der GV-Leitung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720" w:hanging="357"/>
        <w:jc w:val="left"/>
        <w:rPr>
          <w:rFonts w:ascii="DINPro-Regular" w:cs="DINPro-Regular" w:eastAsia="DINPro-Regular" w:hAnsi="DINPro-Regular"/>
          <w:sz w:val="25"/>
          <w:szCs w:val="25"/>
        </w:rPr>
      </w:pPr>
      <w:r w:rsidDel="00000000" w:rsidR="00000000" w:rsidRPr="00000000">
        <w:rPr>
          <w:rFonts w:ascii="DINPro-Regular" w:cs="DINPro-Regular" w:eastAsia="DINPro-Regular" w:hAnsi="DINPro-Regular"/>
          <w:sz w:val="25"/>
          <w:szCs w:val="25"/>
          <w:rtl w:val="0"/>
        </w:rPr>
        <w:t xml:space="preserve">Genehmigung der Traktandenliste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720" w:hanging="357"/>
        <w:jc w:val="left"/>
        <w:rPr>
          <w:rFonts w:ascii="DINPro-Regular" w:cs="DINPro-Regular" w:eastAsia="DINPro-Regular" w:hAnsi="DINPro-Regular"/>
          <w:sz w:val="25"/>
          <w:szCs w:val="25"/>
        </w:rPr>
      </w:pPr>
      <w:hyperlink r:id="rId7">
        <w:r w:rsidDel="00000000" w:rsidR="00000000" w:rsidRPr="00000000">
          <w:rPr>
            <w:rFonts w:ascii="DINPro-Regular" w:cs="DINPro-Regular" w:eastAsia="DINPro-Regular" w:hAnsi="DINPro-Regular"/>
            <w:color w:val="1155cc"/>
            <w:sz w:val="25"/>
            <w:szCs w:val="25"/>
            <w:u w:val="single"/>
            <w:rtl w:val="0"/>
          </w:rPr>
          <w:t xml:space="preserve">Genehmigung des Protokolls der letzten GV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720" w:hanging="357"/>
        <w:jc w:val="left"/>
        <w:rPr>
          <w:rFonts w:ascii="DINPro-Regular" w:cs="DINPro-Regular" w:eastAsia="DINPro-Regular" w:hAnsi="DINPro-Regular"/>
          <w:sz w:val="25"/>
          <w:szCs w:val="25"/>
        </w:rPr>
      </w:pPr>
      <w:hyperlink r:id="rId8">
        <w:r w:rsidDel="00000000" w:rsidR="00000000" w:rsidRPr="00000000">
          <w:rPr>
            <w:rFonts w:ascii="DINPro-Regular" w:cs="DINPro-Regular" w:eastAsia="DINPro-Regular" w:hAnsi="DINPro-Regular"/>
            <w:color w:val="1155cc"/>
            <w:sz w:val="25"/>
            <w:szCs w:val="25"/>
            <w:u w:val="single"/>
            <w:rtl w:val="0"/>
          </w:rPr>
          <w:t xml:space="preserve">Statutenänderungsantrag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1440" w:hanging="357"/>
        <w:jc w:val="left"/>
        <w:rPr>
          <w:rFonts w:ascii="DINPro-Regular" w:cs="DINPro-Regular" w:eastAsia="DINPro-Regular" w:hAnsi="DINPro-Regular"/>
          <w:sz w:val="25"/>
          <w:szCs w:val="25"/>
          <w:u w:val="none"/>
        </w:rPr>
      </w:pPr>
      <w:hyperlink r:id="rId9">
        <w:r w:rsidDel="00000000" w:rsidR="00000000" w:rsidRPr="00000000">
          <w:rPr>
            <w:rFonts w:ascii="DINPro-Regular" w:cs="DINPro-Regular" w:eastAsia="DINPro-Regular" w:hAnsi="DINPro-Regular"/>
            <w:color w:val="1155cc"/>
            <w:sz w:val="25"/>
            <w:szCs w:val="25"/>
            <w:u w:val="single"/>
            <w:rtl w:val="0"/>
          </w:rPr>
          <w:t xml:space="preserve">Änderungsantrag zum Statutenantrag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720" w:hanging="357"/>
        <w:jc w:val="left"/>
        <w:rPr>
          <w:rFonts w:ascii="DINPro-Regular" w:cs="DINPro-Regular" w:eastAsia="DINPro-Regular" w:hAnsi="DINPro-Regular"/>
          <w:sz w:val="25"/>
          <w:szCs w:val="25"/>
        </w:rPr>
      </w:pPr>
      <w:hyperlink r:id="rId10">
        <w:r w:rsidDel="00000000" w:rsidR="00000000" w:rsidRPr="00000000">
          <w:rPr>
            <w:rFonts w:ascii="DINPro-Regular" w:cs="DINPro-Regular" w:eastAsia="DINPro-Regular" w:hAnsi="DINPro-Regular"/>
            <w:color w:val="1155cc"/>
            <w:sz w:val="25"/>
            <w:szCs w:val="25"/>
            <w:u w:val="single"/>
            <w:rtl w:val="0"/>
          </w:rPr>
          <w:t xml:space="preserve">Tätigkeitsbericht des Vorstands und der Kommissionen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720" w:hanging="357"/>
        <w:jc w:val="left"/>
        <w:rPr>
          <w:rFonts w:ascii="DINPro-Regular" w:cs="DINPro-Regular" w:eastAsia="DINPro-Regular" w:hAnsi="DINPro-Regular"/>
          <w:sz w:val="25"/>
          <w:szCs w:val="25"/>
        </w:rPr>
      </w:pPr>
      <w:hyperlink r:id="rId11">
        <w:r w:rsidDel="00000000" w:rsidR="00000000" w:rsidRPr="00000000">
          <w:rPr>
            <w:rFonts w:ascii="DINPro-Regular" w:cs="DINPro-Regular" w:eastAsia="DINPro-Regular" w:hAnsi="DINPro-Regular"/>
            <w:color w:val="1155cc"/>
            <w:sz w:val="25"/>
            <w:szCs w:val="25"/>
            <w:u w:val="single"/>
            <w:rtl w:val="0"/>
          </w:rPr>
          <w:t xml:space="preserve">Vorstellung und Genehmigung der Abrechnung der vergangenen Rechnungsperiode</w:t>
        </w:r>
      </w:hyperlink>
      <w:r w:rsidDel="00000000" w:rsidR="00000000" w:rsidRPr="00000000">
        <w:rPr>
          <w:rFonts w:ascii="DINPro-Regular" w:cs="DINPro-Regular" w:eastAsia="DINPro-Regular" w:hAnsi="DINPro-Regular"/>
          <w:sz w:val="25"/>
          <w:szCs w:val="25"/>
          <w:rtl w:val="0"/>
        </w:rPr>
        <w:t xml:space="preserve"> sowie des </w:t>
      </w:r>
      <w:hyperlink r:id="rId12">
        <w:r w:rsidDel="00000000" w:rsidR="00000000" w:rsidRPr="00000000">
          <w:rPr>
            <w:rFonts w:ascii="DINPro-Regular" w:cs="DINPro-Regular" w:eastAsia="DINPro-Regular" w:hAnsi="DINPro-Regular"/>
            <w:color w:val="1155cc"/>
            <w:sz w:val="25"/>
            <w:szCs w:val="25"/>
            <w:u w:val="single"/>
            <w:rtl w:val="0"/>
          </w:rPr>
          <w:t xml:space="preserve">Revisionsberichtes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1440" w:hanging="357"/>
        <w:jc w:val="left"/>
        <w:rPr>
          <w:rFonts w:ascii="DINPro-Regular" w:cs="DINPro-Regular" w:eastAsia="DINPro-Regular" w:hAnsi="DINPro-Regular"/>
          <w:sz w:val="25"/>
          <w:szCs w:val="25"/>
          <w:u w:val="none"/>
        </w:rPr>
      </w:pPr>
      <w:hyperlink r:id="rId13">
        <w:r w:rsidDel="00000000" w:rsidR="00000000" w:rsidRPr="00000000">
          <w:rPr>
            <w:rFonts w:ascii="DINPro-Regular" w:cs="DINPro-Regular" w:eastAsia="DINPro-Regular" w:hAnsi="DINPro-Regular"/>
            <w:color w:val="1155cc"/>
            <w:sz w:val="25"/>
            <w:szCs w:val="25"/>
            <w:u w:val="single"/>
            <w:rtl w:val="0"/>
          </w:rPr>
          <w:t xml:space="preserve">Kostenstellenauswertung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720" w:hanging="357"/>
        <w:jc w:val="left"/>
        <w:rPr>
          <w:rFonts w:ascii="DINPro-Regular" w:cs="DINPro-Regular" w:eastAsia="DINPro-Regular" w:hAnsi="DINPro-Regular"/>
          <w:sz w:val="25"/>
          <w:szCs w:val="25"/>
          <w:u w:val="none"/>
        </w:rPr>
      </w:pPr>
      <w:r w:rsidDel="00000000" w:rsidR="00000000" w:rsidRPr="00000000">
        <w:rPr>
          <w:rFonts w:ascii="DINPro-Regular" w:cs="DINPro-Regular" w:eastAsia="DINPro-Regular" w:hAnsi="DINPro-Regular"/>
          <w:sz w:val="25"/>
          <w:szCs w:val="25"/>
          <w:rtl w:val="0"/>
        </w:rPr>
        <w:t xml:space="preserve">Änderungen an das Budget 2022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1440" w:hanging="357"/>
        <w:jc w:val="left"/>
        <w:rPr>
          <w:rFonts w:ascii="DINPro-Regular" w:cs="DINPro-Regular" w:eastAsia="DINPro-Regular" w:hAnsi="DINPro-Regular"/>
          <w:sz w:val="25"/>
          <w:szCs w:val="25"/>
        </w:rPr>
      </w:pPr>
      <w:hyperlink r:id="rId14">
        <w:r w:rsidDel="00000000" w:rsidR="00000000" w:rsidRPr="00000000">
          <w:rPr>
            <w:rFonts w:ascii="DINPro-Regular" w:cs="DINPro-Regular" w:eastAsia="DINPro-Regular" w:hAnsi="DINPro-Regular"/>
            <w:color w:val="1155cc"/>
            <w:sz w:val="25"/>
            <w:szCs w:val="25"/>
            <w:u w:val="single"/>
            <w:rtl w:val="0"/>
          </w:rPr>
          <w:t xml:space="preserve">Ressort Information Antrag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1440" w:hanging="357"/>
        <w:jc w:val="left"/>
        <w:rPr>
          <w:rFonts w:ascii="DINPro-Regular" w:cs="DINPro-Regular" w:eastAsia="DINPro-Regular" w:hAnsi="DINPro-Regular"/>
          <w:sz w:val="25"/>
          <w:szCs w:val="25"/>
        </w:rPr>
      </w:pPr>
      <w:hyperlink r:id="rId15">
        <w:r w:rsidDel="00000000" w:rsidR="00000000" w:rsidRPr="00000000">
          <w:rPr>
            <w:rFonts w:ascii="DINPro-Regular" w:cs="DINPro-Regular" w:eastAsia="DINPro-Regular" w:hAnsi="DINPro-Regular"/>
            <w:color w:val="1155cc"/>
            <w:sz w:val="25"/>
            <w:szCs w:val="25"/>
            <w:u w:val="single"/>
            <w:rtl w:val="0"/>
          </w:rPr>
          <w:t xml:space="preserve">QEC Antrag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1440" w:hanging="357"/>
        <w:jc w:val="left"/>
        <w:rPr>
          <w:rFonts w:ascii="DINPro-Regular" w:cs="DINPro-Regular" w:eastAsia="DINPro-Regular" w:hAnsi="DINPro-Regular"/>
          <w:sz w:val="25"/>
          <w:szCs w:val="25"/>
        </w:rPr>
      </w:pPr>
      <w:hyperlink r:id="rId16">
        <w:r w:rsidDel="00000000" w:rsidR="00000000" w:rsidRPr="00000000">
          <w:rPr>
            <w:rFonts w:ascii="DINPro-Regular" w:cs="DINPro-Regular" w:eastAsia="DINPro-Regular" w:hAnsi="DINPro-Regular"/>
            <w:color w:val="1155cc"/>
            <w:sz w:val="25"/>
            <w:szCs w:val="25"/>
            <w:u w:val="single"/>
            <w:rtl w:val="0"/>
          </w:rPr>
          <w:t xml:space="preserve">Eestec Congress Helferessen Antrag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1440" w:hanging="357"/>
        <w:jc w:val="left"/>
        <w:rPr>
          <w:rFonts w:ascii="DINPro-Regular" w:cs="DINPro-Regular" w:eastAsia="DINPro-Regular" w:hAnsi="DINPro-Regular"/>
          <w:sz w:val="25"/>
          <w:szCs w:val="25"/>
        </w:rPr>
      </w:pPr>
      <w:hyperlink r:id="rId17">
        <w:r w:rsidDel="00000000" w:rsidR="00000000" w:rsidRPr="00000000">
          <w:rPr>
            <w:rFonts w:ascii="DINPro-Regular" w:cs="DINPro-Regular" w:eastAsia="DINPro-Regular" w:hAnsi="DINPro-Regular"/>
            <w:color w:val="1155cc"/>
            <w:sz w:val="25"/>
            <w:szCs w:val="25"/>
            <w:u w:val="single"/>
            <w:rtl w:val="0"/>
          </w:rPr>
          <w:t xml:space="preserve">Kulturevents Antrag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1440" w:hanging="357"/>
        <w:jc w:val="left"/>
        <w:rPr>
          <w:rFonts w:ascii="DINPro-Regular" w:cs="DINPro-Regular" w:eastAsia="DINPro-Regular" w:hAnsi="DINPro-Regular"/>
          <w:sz w:val="25"/>
          <w:szCs w:val="25"/>
        </w:rPr>
      </w:pPr>
      <w:hyperlink r:id="rId18">
        <w:r w:rsidDel="00000000" w:rsidR="00000000" w:rsidRPr="00000000">
          <w:rPr>
            <w:rFonts w:ascii="DINPro-Regular" w:cs="DINPro-Regular" w:eastAsia="DINPro-Regular" w:hAnsi="DINPro-Regular"/>
            <w:color w:val="1155cc"/>
            <w:sz w:val="25"/>
            <w:szCs w:val="25"/>
            <w:u w:val="single"/>
            <w:rtl w:val="0"/>
          </w:rPr>
          <w:t xml:space="preserve">Hertz Antrag - </w:t>
        </w:r>
      </w:hyperlink>
      <w:hyperlink r:id="rId19">
        <w:r w:rsidDel="00000000" w:rsidR="00000000" w:rsidRPr="00000000">
          <w:rPr>
            <w:rFonts w:ascii="DINPro-Regular" w:cs="DINPro-Regular" w:eastAsia="DINPro-Regular" w:hAnsi="DINPro-Regular"/>
            <w:color w:val="1155cc"/>
            <w:sz w:val="25"/>
            <w:szCs w:val="25"/>
            <w:u w:val="single"/>
            <w:rtl w:val="0"/>
          </w:rPr>
          <w:t xml:space="preserve">Frühjahreshertz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1440" w:hanging="357"/>
        <w:jc w:val="left"/>
        <w:rPr>
          <w:rFonts w:ascii="DINPro-Regular" w:cs="DINPro-Regular" w:eastAsia="DINPro-Regular" w:hAnsi="DINPro-Regular"/>
          <w:sz w:val="25"/>
          <w:szCs w:val="25"/>
        </w:rPr>
      </w:pPr>
      <w:hyperlink r:id="rId20">
        <w:r w:rsidDel="00000000" w:rsidR="00000000" w:rsidRPr="00000000">
          <w:rPr>
            <w:rFonts w:ascii="DINPro-Regular" w:cs="DINPro-Regular" w:eastAsia="DINPro-Regular" w:hAnsi="DINPro-Regular"/>
            <w:color w:val="1155cc"/>
            <w:sz w:val="25"/>
            <w:szCs w:val="25"/>
            <w:u w:val="single"/>
            <w:rtl w:val="0"/>
          </w:rPr>
          <w:t xml:space="preserve">Hertz Antrag - Budgeterhöhung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720" w:hanging="357"/>
        <w:jc w:val="left"/>
        <w:rPr>
          <w:rFonts w:ascii="DINPro-Regular" w:cs="DINPro-Regular" w:eastAsia="DINPro-Regular" w:hAnsi="DINPro-Regular"/>
          <w:sz w:val="25"/>
          <w:szCs w:val="25"/>
        </w:rPr>
      </w:pPr>
      <w:r w:rsidDel="00000000" w:rsidR="00000000" w:rsidRPr="00000000">
        <w:rPr>
          <w:rFonts w:ascii="DINPro-Regular" w:cs="DINPro-Regular" w:eastAsia="DINPro-Regular" w:hAnsi="DINPro-Regular"/>
          <w:sz w:val="25"/>
          <w:szCs w:val="25"/>
          <w:rtl w:val="0"/>
        </w:rPr>
        <w:t xml:space="preserve">Entlastung des Vorstandes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720" w:hanging="357"/>
        <w:jc w:val="left"/>
        <w:rPr>
          <w:rFonts w:ascii="DINPro-Regular" w:cs="DINPro-Regular" w:eastAsia="DINPro-Regular" w:hAnsi="DINPro-Regular"/>
          <w:sz w:val="25"/>
          <w:szCs w:val="25"/>
        </w:rPr>
      </w:pPr>
      <w:r w:rsidDel="00000000" w:rsidR="00000000" w:rsidRPr="00000000">
        <w:rPr>
          <w:rFonts w:ascii="DINPro-Regular" w:cs="DINPro-Regular" w:eastAsia="DINPro-Regular" w:hAnsi="DINPro-Regular"/>
          <w:sz w:val="25"/>
          <w:szCs w:val="25"/>
          <w:rtl w:val="0"/>
        </w:rPr>
        <w:t xml:space="preserve">Wahlen der Vereinsorgane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720" w:hanging="357"/>
        <w:jc w:val="left"/>
        <w:rPr>
          <w:rFonts w:ascii="DINPro-Regular" w:cs="DINPro-Regular" w:eastAsia="DINPro-Regular" w:hAnsi="DINPro-Regular"/>
          <w:sz w:val="25"/>
          <w:szCs w:val="25"/>
        </w:rPr>
      </w:pPr>
      <w:r w:rsidDel="00000000" w:rsidR="00000000" w:rsidRPr="00000000">
        <w:rPr>
          <w:rFonts w:ascii="DINPro-Regular" w:cs="DINPro-Regular" w:eastAsia="DINPro-Regular" w:hAnsi="DINPro-Regular"/>
          <w:sz w:val="25"/>
          <w:szCs w:val="25"/>
          <w:rtl w:val="0"/>
        </w:rPr>
        <w:t xml:space="preserve">Ausserordentliche Mitglieder HS 2022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720" w:hanging="357"/>
        <w:jc w:val="left"/>
        <w:rPr>
          <w:rFonts w:ascii="DINPro-Regular" w:cs="DINPro-Regular" w:eastAsia="DINPro-Regular" w:hAnsi="DINPro-Regular"/>
          <w:sz w:val="25"/>
          <w:szCs w:val="25"/>
        </w:rPr>
      </w:pPr>
      <w:r w:rsidDel="00000000" w:rsidR="00000000" w:rsidRPr="00000000">
        <w:rPr>
          <w:rFonts w:ascii="DINPro-Regular" w:cs="DINPro-Regular" w:eastAsia="DINPro-Regular" w:hAnsi="DINPro-Regular"/>
          <w:sz w:val="25"/>
          <w:szCs w:val="25"/>
          <w:rtl w:val="0"/>
        </w:rPr>
        <w:t xml:space="preserve">Weitere Anträge der Mitglieder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1440" w:hanging="357"/>
        <w:jc w:val="left"/>
        <w:rPr>
          <w:rFonts w:ascii="DINPro-Regular" w:cs="DINPro-Regular" w:eastAsia="DINPro-Regular" w:hAnsi="DINPro-Regular"/>
          <w:sz w:val="25"/>
          <w:szCs w:val="25"/>
          <w:u w:val="none"/>
        </w:rPr>
      </w:pPr>
      <w:hyperlink r:id="rId21">
        <w:r w:rsidDel="00000000" w:rsidR="00000000" w:rsidRPr="00000000">
          <w:rPr>
            <w:rFonts w:ascii="DINPro-Regular" w:cs="DINPro-Regular" w:eastAsia="DINPro-Regular" w:hAnsi="DINPro-Regular"/>
            <w:color w:val="1155cc"/>
            <w:sz w:val="25"/>
            <w:szCs w:val="25"/>
            <w:u w:val="single"/>
            <w:rtl w:val="0"/>
          </w:rPr>
          <w:t xml:space="preserve">Ehrenmitgliedschaft Sandro Lutz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ind w:left="720" w:hanging="357"/>
        <w:jc w:val="left"/>
        <w:rPr>
          <w:rFonts w:ascii="DINPro-Regular" w:cs="DINPro-Regular" w:eastAsia="DINPro-Regular" w:hAnsi="DINPro-Regular"/>
          <w:sz w:val="25"/>
          <w:szCs w:val="25"/>
        </w:rPr>
      </w:pPr>
      <w:r w:rsidDel="00000000" w:rsidR="00000000" w:rsidRPr="00000000">
        <w:rPr>
          <w:rFonts w:ascii="DINPro-Regular" w:cs="DINPro-Regular" w:eastAsia="DINPro-Regular" w:hAnsi="DINPro-Regular"/>
          <w:sz w:val="25"/>
          <w:szCs w:val="25"/>
          <w:rtl w:val="0"/>
        </w:rPr>
        <w:t xml:space="preserve">Weitere Mitteilungen der Mitglieder</w:t>
      </w:r>
    </w:p>
    <w:sectPr>
      <w:headerReference r:id="rId22" w:type="default"/>
      <w:headerReference r:id="rId23" w:type="first"/>
      <w:headerReference r:id="rId24" w:type="even"/>
      <w:footerReference r:id="rId25" w:type="default"/>
      <w:footerReference r:id="rId26" w:type="first"/>
      <w:footerReference r:id="rId27" w:type="even"/>
      <w:pgSz w:h="15840" w:w="12240" w:orient="portrait"/>
      <w:pgMar w:bottom="1440" w:top="2250" w:left="1440" w:right="1440" w:header="180" w:footer="1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DINPro-Light"/>
  <w:font w:name="Roboto Ligh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DINPro-Regular"/>
  <w:font w:name="Source Sans Pro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after="100" w:line="276" w:lineRule="auto"/>
      <w:jc w:val="left"/>
      <w:rPr>
        <w:rFonts w:ascii="Roboto Light" w:cs="Roboto Light" w:eastAsia="Roboto Light" w:hAnsi="Roboto Light"/>
        <w:sz w:val="16"/>
        <w:szCs w:val="16"/>
      </w:rPr>
    </w:pPr>
    <w:r w:rsidDel="00000000" w:rsidR="00000000" w:rsidRPr="00000000">
      <w:rPr>
        <w:rFonts w:ascii="Roboto Light" w:cs="Roboto Light" w:eastAsia="Roboto Light" w:hAnsi="Roboto Light"/>
        <w:sz w:val="16"/>
        <w:szCs w:val="16"/>
        <w:rtl w:val="0"/>
      </w:rPr>
      <w:t xml:space="preserve">AMIV an der ETH — Universitätstrasse 6, CAB E37 — 8092 Zürich — +41 (0)44 632 42 45 — info@amiv.ethz.ch</w:t>
      <w:tab/>
      <w:tab/>
      <w:t xml:space="preserve">- </w:t>
    </w:r>
    <w:r w:rsidDel="00000000" w:rsidR="00000000" w:rsidRPr="00000000">
      <w:rPr>
        <w:rFonts w:ascii="Roboto Light" w:cs="Roboto Light" w:eastAsia="Roboto Light" w:hAnsi="Roboto Light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Light" w:cs="Roboto Light" w:eastAsia="Roboto Light" w:hAnsi="Roboto Light"/>
        <w:sz w:val="16"/>
        <w:szCs w:val="16"/>
        <w:rtl w:val="0"/>
      </w:rPr>
      <w:t xml:space="preserve"> / </w:t>
    </w:r>
    <w:r w:rsidDel="00000000" w:rsidR="00000000" w:rsidRPr="00000000">
      <w:rPr>
        <w:rFonts w:ascii="Roboto Light" w:cs="Roboto Light" w:eastAsia="Roboto Light" w:hAnsi="Roboto Light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Roboto Light" w:cs="Roboto Light" w:eastAsia="Roboto Light" w:hAnsi="Roboto Light"/>
        <w:sz w:val="16"/>
        <w:szCs w:val="16"/>
        <w:rtl w:val="0"/>
      </w:rPr>
      <w:t xml:space="preserve"> -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-342896</wp:posOffset>
          </wp:positionH>
          <wp:positionV relativeFrom="paragraph">
            <wp:posOffset>-123821</wp:posOffset>
          </wp:positionV>
          <wp:extent cx="338138" cy="331876"/>
          <wp:effectExtent b="0" l="0" r="0" t="0"/>
          <wp:wrapSquare wrapText="bothSides" distB="114300" distT="11430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138" cy="33187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DINPro-Light" w:cs="DINPro-Light" w:eastAsia="DINPro-Light" w:hAnsi="DINPro-Light"/>
        <w:b w:val="0"/>
        <w:i w:val="0"/>
        <w:smallCaps w:val="0"/>
        <w:strike w:val="0"/>
        <w:color w:val="1f2d5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100" w:line="276" w:lineRule="auto"/>
      <w:jc w:val="center"/>
      <w:rPr>
        <w:rFonts w:ascii="DINPro-Regular" w:cs="DINPro-Regular" w:eastAsia="DINPro-Regular" w:hAnsi="DINPro-Regular"/>
        <w:b w:val="1"/>
      </w:rPr>
    </w:pPr>
    <w:r w:rsidDel="00000000" w:rsidR="00000000" w:rsidRPr="00000000">
      <w:rPr>
        <w:rFonts w:ascii="DINPro-Regular" w:cs="DINPro-Regular" w:eastAsia="DINPro-Regular" w:hAnsi="DINPro-Regular"/>
        <w:b w:val="1"/>
        <w:rtl w:val="0"/>
      </w:rPr>
      <w:t xml:space="preserve">- </w:t>
    </w:r>
    <w:r w:rsidDel="00000000" w:rsidR="00000000" w:rsidRPr="00000000">
      <w:rPr>
        <w:rFonts w:ascii="DINPro-Regular" w:cs="DINPro-Regular" w:eastAsia="DINPro-Regular" w:hAnsi="DINPro-Regular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DINPro-Regular" w:cs="DINPro-Regular" w:eastAsia="DINPro-Regular" w:hAnsi="DINPro-Regular"/>
        <w:b w:val="1"/>
        <w:rtl w:val="0"/>
      </w:rPr>
      <w:t xml:space="preserve"> / </w:t>
    </w:r>
    <w:r w:rsidDel="00000000" w:rsidR="00000000" w:rsidRPr="00000000">
      <w:rPr>
        <w:rFonts w:ascii="DINPro-Regular" w:cs="DINPro-Regular" w:eastAsia="DINPro-Regular" w:hAnsi="DINPro-Regular"/>
        <w:b w:val="1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DINPro-Regular" w:cs="DINPro-Regular" w:eastAsia="DINPro-Regular" w:hAnsi="DINPro-Regular"/>
        <w:b w:val="1"/>
        <w:rtl w:val="0"/>
      </w:rPr>
      <w:t xml:space="preserve"> -</w:t>
    </w:r>
  </w:p>
  <w:p w:rsidR="00000000" w:rsidDel="00000000" w:rsidP="00000000" w:rsidRDefault="00000000" w:rsidRPr="00000000" w14:paraId="00000023">
    <w:pPr>
      <w:spacing w:after="100" w:line="276" w:lineRule="auto"/>
      <w:jc w:val="center"/>
      <w:rPr>
        <w:rFonts w:ascii="Source Sans Pro" w:cs="Source Sans Pro" w:eastAsia="Source Sans Pro" w:hAnsi="Source Sans Pro"/>
        <w:b w:val="1"/>
        <w:color w:val="009fe3"/>
      </w:rPr>
    </w:pPr>
    <w:r w:rsidDel="00000000" w:rsidR="00000000" w:rsidRPr="00000000">
      <w:rPr>
        <w:rFonts w:ascii="Source Sans Pro" w:cs="Source Sans Pro" w:eastAsia="Source Sans Pro" w:hAnsi="Source Sans Pro"/>
        <w:b w:val="1"/>
        <w:color w:val="e8462b"/>
      </w:rPr>
      <mc:AlternateContent>
        <mc:Choice Requires="wpg">
          <w:drawing>
            <wp:inline distB="114300" distT="114300" distL="114300" distR="114300">
              <wp:extent cx="5819774" cy="123824"/>
              <wp:effectExtent b="0" l="0" r="0" t="0"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164650" y="3770400"/>
                        <a:ext cx="6362700" cy="1920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E8462B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819774" cy="123824"/>
              <wp:effectExtent b="0" l="0" r="0" t="0"/>
              <wp:docPr id="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9774" cy="12382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after="100" w:line="276" w:lineRule="auto"/>
      <w:jc w:val="center"/>
      <w:rPr/>
    </w:pPr>
    <w:r w:rsidDel="00000000" w:rsidR="00000000" w:rsidRPr="00000000">
      <w:rPr>
        <w:color w:val="b7b7b7"/>
        <w:sz w:val="16"/>
        <w:szCs w:val="16"/>
        <w:rtl w:val="0"/>
      </w:rPr>
      <w:t xml:space="preserve">AMIV and der ETH — CAB E 37 — Universitätsstrasse 6 — 8092 Zürich — +41 44 632 42 45— info@amiv.ethz.ch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after="100" w:line="276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217713</wp:posOffset>
          </wp:positionV>
          <wp:extent cx="1986915" cy="609600"/>
          <wp:effectExtent b="0" l="0" r="0" t="0"/>
          <wp:wrapSquare wrapText="bothSides" distB="0" distT="0" distL="114300" distR="114300"/>
          <wp:docPr descr="Ein Bild, das Vektorgrafiken enthält.&#10;&#10;Automatisch generierte Beschreibung" id="6" name="image1.png"/>
          <a:graphic>
            <a:graphicData uri="http://schemas.openxmlformats.org/drawingml/2006/picture">
              <pic:pic>
                <pic:nvPicPr>
                  <pic:cNvPr descr="Ein Bild, das Vektorgrafiken enthält.&#10;&#10;Automatisch generierte Beschreibu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widowControl w:val="0"/>
      <w:spacing w:after="0" w:lineRule="auto"/>
      <w:ind w:left="6663" w:firstLine="0"/>
      <w:jc w:val="left"/>
      <w:rPr>
        <w:rFonts w:ascii="DINPro-Regular" w:cs="DINPro-Regular" w:eastAsia="DINPro-Regular" w:hAnsi="DINPro-Regular"/>
      </w:rPr>
    </w:pPr>
    <w:r w:rsidDel="00000000" w:rsidR="00000000" w:rsidRPr="00000000">
      <w:rPr>
        <w:rFonts w:ascii="DINPro-Regular" w:cs="DINPro-Regular" w:eastAsia="DINPro-Regular" w:hAnsi="DINPro-Regular"/>
        <w:color w:val="e8462b"/>
        <w:rtl w:val="0"/>
      </w:rPr>
      <w:t xml:space="preserve">D</w:t>
    </w:r>
    <w:r w:rsidDel="00000000" w:rsidR="00000000" w:rsidRPr="00000000">
      <w:rPr>
        <w:rFonts w:ascii="DINPro-Regular" w:cs="DINPro-Regular" w:eastAsia="DINPro-Regular" w:hAnsi="DINPro-Regular"/>
        <w:rtl w:val="0"/>
      </w:rPr>
      <w:tab/>
      <w:t xml:space="preserve">2019-01-08</w:t>
    </w:r>
    <w:r w:rsidDel="00000000" w:rsidR="00000000" w:rsidRPr="00000000">
      <w:rPr>
        <w:rFonts w:ascii="DINPro-Regular" w:cs="DINPro-Regular" w:eastAsia="DINPro-Regular" w:hAnsi="DINPro-Regular"/>
        <w:color w:val="ffde00"/>
        <w:rtl w:val="0"/>
      </w:rPr>
      <w:t xml:space="preserve"> </w:t>
      <w:br w:type="textWrapping"/>
    </w:r>
    <w:r w:rsidDel="00000000" w:rsidR="00000000" w:rsidRPr="00000000">
      <w:rPr>
        <w:rFonts w:ascii="DINPro-Regular" w:cs="DINPro-Regular" w:eastAsia="DINPro-Regular" w:hAnsi="DINPro-Regular"/>
        <w:color w:val="e8462b"/>
        <w:rtl w:val="0"/>
      </w:rPr>
      <w:t xml:space="preserve">R</w:t>
    </w:r>
    <w:r w:rsidDel="00000000" w:rsidR="00000000" w:rsidRPr="00000000">
      <w:rPr>
        <w:rFonts w:ascii="DINPro-Regular" w:cs="DINPro-Regular" w:eastAsia="DINPro-Regular" w:hAnsi="DINPro-Regular"/>
        <w:rtl w:val="0"/>
      </w:rPr>
      <w:tab/>
      <w:t xml:space="preserve">FinA</w:t>
      <w:br w:type="textWrapping"/>
    </w:r>
    <w:r w:rsidDel="00000000" w:rsidR="00000000" w:rsidRPr="00000000">
      <w:rPr>
        <w:rFonts w:ascii="DINPro-Regular" w:cs="DINPro-Regular" w:eastAsia="DINPro-Regular" w:hAnsi="DINPro-Regular"/>
        <w:color w:val="e8462b"/>
        <w:rtl w:val="0"/>
      </w:rPr>
      <w:t xml:space="preserve">P</w:t>
    </w:r>
    <w:r w:rsidDel="00000000" w:rsidR="00000000" w:rsidRPr="00000000">
      <w:rPr>
        <w:rFonts w:ascii="DINPro-Regular" w:cs="DINPro-Regular" w:eastAsia="DINPro-Regular" w:hAnsi="DINPro-Regular"/>
        <w:rtl w:val="0"/>
      </w:rPr>
      <w:tab/>
      <w:t xml:space="preserve">Michael Zahler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after="100" w:line="276" w:lineRule="auto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360751</wp:posOffset>
          </wp:positionV>
          <wp:extent cx="1700213" cy="510064"/>
          <wp:effectExtent b="0" l="0" r="0" t="0"/>
          <wp:wrapSquare wrapText="bothSides" distB="114300" distT="114300" distL="114300" distR="114300"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0213" cy="51006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widowControl w:val="0"/>
      <w:spacing w:after="0" w:lineRule="auto"/>
      <w:ind w:left="6663" w:firstLine="0"/>
      <w:jc w:val="left"/>
      <w:rPr>
        <w:rFonts w:ascii="DINPro-Regular" w:cs="DINPro-Regular" w:eastAsia="DINPro-Regular" w:hAnsi="DINPro-Regular"/>
      </w:rPr>
    </w:pPr>
    <w:r w:rsidDel="00000000" w:rsidR="00000000" w:rsidRPr="00000000">
      <w:rPr>
        <w:rFonts w:ascii="Roboto" w:cs="Roboto" w:eastAsia="Roboto" w:hAnsi="Roboto"/>
        <w:color w:val="e8462b"/>
        <w:rtl w:val="0"/>
      </w:rPr>
      <w:t xml:space="preserve">D</w:t>
    </w:r>
    <w:r w:rsidDel="00000000" w:rsidR="00000000" w:rsidRPr="00000000">
      <w:rPr>
        <w:rFonts w:ascii="Roboto" w:cs="Roboto" w:eastAsia="Roboto" w:hAnsi="Roboto"/>
        <w:rtl w:val="0"/>
      </w:rPr>
      <w:tab/>
      <w:t xml:space="preserve">202</w:t>
    </w:r>
    <w:r w:rsidDel="00000000" w:rsidR="00000000" w:rsidRPr="00000000">
      <w:rPr>
        <w:rtl w:val="0"/>
      </w:rPr>
      <w:t xml:space="preserve">2</w:t>
    </w:r>
    <w:r w:rsidDel="00000000" w:rsidR="00000000" w:rsidRPr="00000000">
      <w:rPr>
        <w:rFonts w:ascii="Roboto" w:cs="Roboto" w:eastAsia="Roboto" w:hAnsi="Roboto"/>
        <w:rtl w:val="0"/>
      </w:rPr>
      <w:t xml:space="preserve">-</w:t>
    </w:r>
    <w:r w:rsidDel="00000000" w:rsidR="00000000" w:rsidRPr="00000000">
      <w:rPr>
        <w:rtl w:val="0"/>
      </w:rPr>
      <w:t xml:space="preserve">03</w:t>
    </w:r>
    <w:r w:rsidDel="00000000" w:rsidR="00000000" w:rsidRPr="00000000">
      <w:rPr>
        <w:rFonts w:ascii="Roboto" w:cs="Roboto" w:eastAsia="Roboto" w:hAnsi="Roboto"/>
        <w:rtl w:val="0"/>
      </w:rPr>
      <w:t xml:space="preserve">-</w:t>
    </w:r>
    <w:r w:rsidDel="00000000" w:rsidR="00000000" w:rsidRPr="00000000">
      <w:rPr>
        <w:rtl w:val="0"/>
      </w:rPr>
      <w:t xml:space="preserve">02</w:t>
    </w:r>
    <w:r w:rsidDel="00000000" w:rsidR="00000000" w:rsidRPr="00000000">
      <w:rPr>
        <w:rFonts w:ascii="Roboto" w:cs="Roboto" w:eastAsia="Roboto" w:hAnsi="Roboto"/>
        <w:color w:val="ffde00"/>
        <w:rtl w:val="0"/>
      </w:rPr>
      <w:t xml:space="preserve"> </w:t>
      <w:br w:type="textWrapping"/>
    </w:r>
    <w:r w:rsidDel="00000000" w:rsidR="00000000" w:rsidRPr="00000000">
      <w:rPr>
        <w:rFonts w:ascii="Roboto" w:cs="Roboto" w:eastAsia="Roboto" w:hAnsi="Roboto"/>
        <w:color w:val="e8462b"/>
        <w:rtl w:val="0"/>
      </w:rPr>
      <w:t xml:space="preserve">R</w:t>
    </w:r>
    <w:r w:rsidDel="00000000" w:rsidR="00000000" w:rsidRPr="00000000">
      <w:rPr>
        <w:rFonts w:ascii="Roboto" w:cs="Roboto" w:eastAsia="Roboto" w:hAnsi="Roboto"/>
        <w:rtl w:val="0"/>
      </w:rPr>
      <w:tab/>
    </w:r>
    <w:r w:rsidDel="00000000" w:rsidR="00000000" w:rsidRPr="00000000">
      <w:rPr>
        <w:rtl w:val="0"/>
      </w:rPr>
      <w:t xml:space="preserve">Präsidium</w:t>
    </w:r>
    <w:r w:rsidDel="00000000" w:rsidR="00000000" w:rsidRPr="00000000">
      <w:rPr>
        <w:rFonts w:ascii="Roboto" w:cs="Roboto" w:eastAsia="Roboto" w:hAnsi="Roboto"/>
        <w:rtl w:val="0"/>
      </w:rPr>
      <w:br w:type="textWrapping"/>
    </w:r>
    <w:r w:rsidDel="00000000" w:rsidR="00000000" w:rsidRPr="00000000">
      <w:rPr>
        <w:rFonts w:ascii="Roboto" w:cs="Roboto" w:eastAsia="Roboto" w:hAnsi="Roboto"/>
        <w:color w:val="e8462b"/>
        <w:rtl w:val="0"/>
      </w:rPr>
      <w:t xml:space="preserve">P</w:t>
    </w:r>
    <w:r w:rsidDel="00000000" w:rsidR="00000000" w:rsidRPr="00000000">
      <w:rPr>
        <w:rFonts w:ascii="Roboto" w:cs="Roboto" w:eastAsia="Roboto" w:hAnsi="Roboto"/>
        <w:rtl w:val="0"/>
      </w:rPr>
      <w:tab/>
    </w:r>
    <w:r w:rsidDel="00000000" w:rsidR="00000000" w:rsidRPr="00000000">
      <w:rPr>
        <w:rtl w:val="0"/>
      </w:rPr>
      <w:t xml:space="preserve">Nicholas Doerk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DINPro-Light" w:cs="DINPro-Light" w:eastAsia="DINPro-Light" w:hAnsi="DINPro-Light"/>
        <w:b w:val="0"/>
        <w:i w:val="0"/>
        <w:smallCaps w:val="0"/>
        <w:strike w:val="0"/>
        <w:color w:val="1f2d5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57"/>
      </w:pPr>
      <w:rPr/>
    </w:lvl>
    <w:lvl w:ilvl="1">
      <w:start w:val="1"/>
      <w:numFmt w:val="lowerLetter"/>
      <w:lvlText w:val="%2."/>
      <w:lvlJc w:val="left"/>
      <w:pPr>
        <w:ind w:left="1440" w:hanging="357"/>
      </w:pPr>
      <w:rPr/>
    </w:lvl>
    <w:lvl w:ilvl="2">
      <w:start w:val="1"/>
      <w:numFmt w:val="lowerRoman"/>
      <w:lvlText w:val="%3."/>
      <w:lvlJc w:val="right"/>
      <w:pPr>
        <w:ind w:left="2160" w:hanging="177"/>
      </w:pPr>
      <w:rPr/>
    </w:lvl>
    <w:lvl w:ilvl="3">
      <w:start w:val="1"/>
      <w:numFmt w:val="decimal"/>
      <w:lvlText w:val="%4."/>
      <w:lvlJc w:val="left"/>
      <w:pPr>
        <w:ind w:left="2880" w:hanging="357"/>
      </w:pPr>
      <w:rPr/>
    </w:lvl>
    <w:lvl w:ilvl="4">
      <w:start w:val="1"/>
      <w:numFmt w:val="lowerLetter"/>
      <w:lvlText w:val="%5."/>
      <w:lvlJc w:val="left"/>
      <w:pPr>
        <w:ind w:left="3600" w:hanging="357"/>
      </w:pPr>
      <w:rPr/>
    </w:lvl>
    <w:lvl w:ilvl="5">
      <w:start w:val="1"/>
      <w:numFmt w:val="lowerRoman"/>
      <w:lvlText w:val="%6."/>
      <w:lvlJc w:val="right"/>
      <w:pPr>
        <w:ind w:left="4320" w:hanging="177"/>
      </w:pPr>
      <w:rPr/>
    </w:lvl>
    <w:lvl w:ilvl="6">
      <w:start w:val="1"/>
      <w:numFmt w:val="decimal"/>
      <w:lvlText w:val="%7."/>
      <w:lvlJc w:val="left"/>
      <w:pPr>
        <w:ind w:left="5040" w:hanging="357"/>
      </w:pPr>
      <w:rPr/>
    </w:lvl>
    <w:lvl w:ilvl="7">
      <w:start w:val="1"/>
      <w:numFmt w:val="lowerLetter"/>
      <w:lvlText w:val="%8."/>
      <w:lvlJc w:val="left"/>
      <w:pPr>
        <w:ind w:left="5760" w:hanging="357"/>
      </w:pPr>
      <w:rPr/>
    </w:lvl>
    <w:lvl w:ilvl="8">
      <w:start w:val="1"/>
      <w:numFmt w:val="lowerRoman"/>
      <w:lvlText w:val="%9."/>
      <w:lvlJc w:val="right"/>
      <w:pPr>
        <w:ind w:left="6480" w:hanging="17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1f2d54"/>
        <w:sz w:val="22"/>
        <w:szCs w:val="22"/>
        <w:lang w:val="de-AT"/>
      </w:rPr>
    </w:rPrDefault>
    <w:pPrDefault>
      <w:pPr>
        <w:spacing w:after="8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20" w:lineRule="auto"/>
    </w:pPr>
    <w:rPr>
      <w:rFonts w:ascii="Roboto Black" w:cs="Roboto Black" w:eastAsia="Roboto Black" w:hAnsi="Roboto Black"/>
      <w:color w:val="e8462b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line="276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lineRule="auto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line="276" w:lineRule="auto"/>
    </w:pPr>
    <w:rPr>
      <w:rFonts w:ascii="Roboto" w:cs="Roboto" w:eastAsia="Roboto" w:hAnsi="Roboto"/>
      <w:b w:val="1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20" w:lineRule="auto"/>
    </w:pPr>
    <w:rPr>
      <w:rFonts w:ascii="Roboto Black" w:cs="Roboto Black" w:eastAsia="Roboto Black" w:hAnsi="Roboto Black"/>
      <w:color w:val="e8462b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line="276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lineRule="auto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line="276" w:lineRule="auto"/>
    </w:pPr>
    <w:rPr>
      <w:rFonts w:ascii="Roboto" w:cs="Roboto" w:eastAsia="Roboto" w:hAnsi="Roboto"/>
      <w:b w:val="1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eA59PI9BJOLUn4Wos33fRDCAJbJpO2zS/view?usp=sharing" TargetMode="External"/><Relationship Id="rId22" Type="http://schemas.openxmlformats.org/officeDocument/2006/relationships/header" Target="header2.xml"/><Relationship Id="rId21" Type="http://schemas.openxmlformats.org/officeDocument/2006/relationships/hyperlink" Target="https://drive.google.com/file/d/1ZJFgSmJyf956x9q6wgV-nR-9J5s0x9nq/view?usp=sharing" TargetMode="External"/><Relationship Id="rId24" Type="http://schemas.openxmlformats.org/officeDocument/2006/relationships/header" Target="header3.xm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jk7QRcUIbgVud9POVOGK09pS9P5uSAAq/view?usp=sharing" TargetMode="External"/><Relationship Id="rId26" Type="http://schemas.openxmlformats.org/officeDocument/2006/relationships/footer" Target="footer3.xml"/><Relationship Id="rId25" Type="http://schemas.openxmlformats.org/officeDocument/2006/relationships/footer" Target="footer1.xml"/><Relationship Id="rId27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LXKMiILakBCNzgfpsBpPaO_aO0Iy19Xp/view?usp=sharing" TargetMode="External"/><Relationship Id="rId8" Type="http://schemas.openxmlformats.org/officeDocument/2006/relationships/hyperlink" Target="https://drive.google.com/file/d/1xIuFr1i5yK1ohd4IlKGIaUmIn2RgKghx/view?usp=sharing" TargetMode="External"/><Relationship Id="rId11" Type="http://schemas.openxmlformats.org/officeDocument/2006/relationships/hyperlink" Target="https://drive.google.com/file/d/1RdoOprfUvW5Yt7SVY20kp-hDuxLoK9eL/view?usp=sharing" TargetMode="External"/><Relationship Id="rId10" Type="http://schemas.openxmlformats.org/officeDocument/2006/relationships/hyperlink" Target="https://drive.google.com/file/d/1M6MQ1GteujJRyEpMDs46CwwIkn8LiM6G/view?usp=sharing" TargetMode="External"/><Relationship Id="rId13" Type="http://schemas.openxmlformats.org/officeDocument/2006/relationships/hyperlink" Target="https://drive.google.com/file/d/1xCzX5EpfAsrxr4Z7Vt2OIEyPjf9QYXRQ/view?usp=sharing" TargetMode="External"/><Relationship Id="rId12" Type="http://schemas.openxmlformats.org/officeDocument/2006/relationships/hyperlink" Target="https://drive.google.com/file/d/1Hvm9IN95EHDgUZn1JcgedDsLfzls6zju/view?usp=sharing" TargetMode="External"/><Relationship Id="rId15" Type="http://schemas.openxmlformats.org/officeDocument/2006/relationships/hyperlink" Target="https://drive.google.com/file/d/1ebweGLE1hpBnz8FxByfkDwFsXBJfL8cM/view?usp=sharing" TargetMode="External"/><Relationship Id="rId14" Type="http://schemas.openxmlformats.org/officeDocument/2006/relationships/hyperlink" Target="https://drive.google.com/file/d/1kNkxxsTP8j03GVyqTkdTXF_z3IFOnFZM/view?usp=sharing" TargetMode="External"/><Relationship Id="rId17" Type="http://schemas.openxmlformats.org/officeDocument/2006/relationships/hyperlink" Target="https://drive.google.com/file/d/1psO_DqRK4TmBtlGoFIz3tkNmNYLqS1Pc/view?usp=sharing" TargetMode="External"/><Relationship Id="rId16" Type="http://schemas.openxmlformats.org/officeDocument/2006/relationships/hyperlink" Target="https://drive.google.com/file/d/1moDIuk1iCNPcc2djPdVG5Z8uhKttlSDC/view?usp=sharing" TargetMode="External"/><Relationship Id="rId19" Type="http://schemas.openxmlformats.org/officeDocument/2006/relationships/hyperlink" Target="https://drive.google.com/file/d/1qXebIyz4NCI8abAypyYT4gH-igTNLmXC/view?usp=sharing" TargetMode="External"/><Relationship Id="rId18" Type="http://schemas.openxmlformats.org/officeDocument/2006/relationships/hyperlink" Target="https://drive.google.com/file/d/1qXebIyz4NCI8abAypyYT4gH-igTNLmXC/view?usp=sharing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SourceSansPro-regular.ttf"/><Relationship Id="rId10" Type="http://schemas.openxmlformats.org/officeDocument/2006/relationships/font" Target="fonts/RobotoLight-boldItalic.ttf"/><Relationship Id="rId13" Type="http://schemas.openxmlformats.org/officeDocument/2006/relationships/font" Target="fonts/SourceSansPro-italic.ttf"/><Relationship Id="rId12" Type="http://schemas.openxmlformats.org/officeDocument/2006/relationships/font" Target="fonts/SourceSansPro-bold.ttf"/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9" Type="http://schemas.openxmlformats.org/officeDocument/2006/relationships/font" Target="fonts/RobotoLight-italic.ttf"/><Relationship Id="rId14" Type="http://schemas.openxmlformats.org/officeDocument/2006/relationships/font" Target="fonts/SourceSansPro-boldItalic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RobotoLight-regular.ttf"/><Relationship Id="rId8" Type="http://schemas.openxmlformats.org/officeDocument/2006/relationships/font" Target="fonts/RobotoLigh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aJq/586OpKs89LF+BhYBnmuPPQ==">AMUW2mXHUbKKurEcmHIqJJZLb6iXs2+q9Mh57r+obsFx98VE5Bf5WfmkbCOgCvw6GQZS8RAGYfpYPNZ8g3wime9nqwEuPg7hLTOaQlFtKZDp15H8n+K0pQpIaPveN+MqLv482OK/SuYP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